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avverkningsanmälan A 18378-2026 i Nynäshamns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