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dokument behandlar höga naturvärden i avverkningsanmälan A 43747-2024 i Nynäshamns kommun. Denna avverkningsanmälan inkom 2024-10-04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motaggsvamp (NT), spillkråka (NT, §4), tallticka (NT), blanksvart trämyra (S), blomkålssvamp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