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3080-2022 i Håbo kommun</w:t>
      </w:r>
    </w:p>
    <w:p>
      <w:r>
        <w:t>Denna tillsynsbegäran behandlar höga naturvärden i samrådsanmälan S 3080-2022 i Håbo kommun som inkom 2022-06-07 och omfattar 3,5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S 3080-2022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6620948, E 647036 i SWEREF 99 TM.</w:t>
      </w:r>
    </w:p>
    <w:p>
      <w:r>
        <w:t>I och inom 25 meter från samrådsanmälan finns fynd av 7 naturvårdsarter, varav 6 är rödlistade, 2 är fridlysta och 6 är typiska (T): prakttagging (EN, T), skogsalm (EN), mindre hackspett (NT, T, §4), rynkskinn (NT, T), tallticka (NT, T), ullticka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prakttagging (EN, T), mindre hackspett (NT, T, §4), rynkskinn (NT, T), tallticka (NT, T), ullticka (NT,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