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som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sanddraba (VU), backklöver (NT), flentimotej (NT), rödbrun jordtunga (NT), sandviol (NT), slåtterfibbla (NT, T), vanlig sandviol (NT), igelkottsröksvamp (S), ängsvaxing agg. (S), blåsippa (T,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