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Detta dokument behandlar höga naturvärden i avverkningsanmälan A 27330-2025 i Älvkarleby kommun som inkom 2025-06-04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6721165, E 633257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12 naturvårdsarter hittats: bitter taggsvamp (EN), bredbrämad bastardsvärmare (VU), frygisk spindling (VU), grangråticka (VU, T), kopparspindling (VU), mindre bastardsvärmare (VU), sexfläckig bastardsvärmare (VU), tvillingspindling (VU), rosenticka (NT, T), skarp dropptaggsvamp (NT), tallfingersvamp (NT) och nattviol (§8).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