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som inkom 2025-06-20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6720227, E 629892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