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som inkom 2025-01-27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6720302, E 633705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