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som inkom 2025-12-02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6725185, E 630322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