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som inkom 2025-12-11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