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som inkom 2026-01-22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6721160, E 643105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