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60829-2025 i Älvkarleby kommun</w:t>
      </w:r>
    </w:p>
    <w:p>
      <w:r>
        <w:t>Detta klagomål behandlar höga naturvärden i avverkningsanmälan A 60829-2025 i Älvkarleby kommun som inkom 2025-12-08 och omfattar 5,5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60829-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6725041, E 630056 i SWEREF 99 TM.</w:t>
      </w:r>
    </w:p>
    <w:p>
      <w:r>
        <w:t>I och inom 1 meter från avverkningsanmälan finns fynd av 4 naturvårdsarter, varav 3 är rödlistade, 1 är fridlyst, 1 är typisk (T) och 1 är signalart (S): fjällig taggsvamp s.str. (NT), sparvuggla (NT, §4), vårärt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