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22563-2026 i Älvkarleby kommun</w:t>
      </w:r>
    </w:p>
    <w:p>
      <w:r>
        <w:t>Detta klagomål behandlar höga naturvärden i avverkningsanmälan A 22563-2026 i Älvkarleby kommun som inkom 2026-05-13 och omfattar 3,5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22563-2026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6721274, E 639569 i SWEREF 99 TM.</w:t>
      </w:r>
    </w:p>
    <w:p>
      <w:r>
        <w:t>Inom 20 meter från avverkningsanmälan finns fynd av 5 naturvårdsarter, varav 2 är rödlistade, 1 är fridlyst, 1 är typisk (T) och 3 är signalarter (S): backruta (NT), klasefibbla (NT), nästrot (S, §8), scharlakansskål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