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277-2020 i Älvkarl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