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34798-2024 i Älvkarleby kommun</w:t>
      </w:r>
    </w:p>
    <w:p>
      <w:r>
        <w:t>Denna tillsynsbegäran behandlar höga naturvärden i avverkningsanmälan A 34798-2024 i Älvkarleby kommun som inkom 2024-08-22 och omfattar 13,8 ha.</w:t>
      </w:r>
    </w:p>
    <w:p>
      <w:pPr>
        <w:pStyle w:val="Caption"/>
      </w:pPr>
      <w:r>
        <w:drawing>
          <wp:inline xmlns:a="http://schemas.openxmlformats.org/drawingml/2006/main" xmlns:pic="http://schemas.openxmlformats.org/drawingml/2006/picture">
            <wp:extent cx="5475621" cy="5724000"/>
            <wp:docPr id="1" name="Picture 1"/>
            <wp:cNvGraphicFramePr>
              <a:graphicFrameLocks noChangeAspect="1"/>
            </wp:cNvGraphicFramePr>
            <a:graphic>
              <a:graphicData uri="http://schemas.openxmlformats.org/drawingml/2006/picture">
                <pic:pic>
                  <pic:nvPicPr>
                    <pic:cNvPr id="0" name="A 34798-2024 karta.png"/>
                    <pic:cNvPicPr/>
                  </pic:nvPicPr>
                  <pic:blipFill>
                    <a:blip r:embed="rId16"/>
                    <a:stretch>
                      <a:fillRect/>
                    </a:stretch>
                  </pic:blipFill>
                  <pic:spPr>
                    <a:xfrm>
                      <a:off x="0" y="0"/>
                      <a:ext cx="5475621"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6706206, E 630322 i SWEREF 99 TM.</w:t>
      </w:r>
    </w:p>
    <w:p>
      <w:r>
        <w:t>I och inom 23 meter från avverkningsanmälan finns fynd av 8 naturvårdsarter, varav 3 är rödlistade, 2 är fridlysta, 6 är typiska (T) och 3 är signalarter (S): aspfjädermossa (VU, T), gullpudra (NT, T), lunglav (NT, T), rödgul trumpetsvamp (S), tibast (S, T), vätteros (S, T), gråspett (T, §4) och lopplummer (aggregat)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Aspfjädermossa (VU)</w:t>
      </w:r>
      <w:r>
        <w:t xml:space="preserve"> är knuten till gamla skogar, framförallt på näringsrik, högproduktiv mark där den växer på bark av främst ask, lönn och asp. Arten är placerad högst upp i Skogsstyrelsens värdepyramid för bedömning av skog med höga naturvärden. Samtliga lokaler måste ges ett ändamålsenligt skydd och ett urval förekomster bör övervakas för att följa populationens status. Aspfjädermossa är typisk art för </w:t>
      </w:r>
      <w:r>
        <w:rPr>
          <w:i/>
        </w:rPr>
        <w:t>9010 Taiga</w:t>
      </w:r>
      <w:r>
        <w:t xml:space="preserve"> (SLU Artdatabanken, 2024; Nitare &amp; Skogsstyrelsen, 2019).</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aspfjädermossa (VU, T), gullpudra (NT, T), lunglav (NT, T), tibast (S, T), vätteros (S, T) och gråspett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