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59993-2025 i Älvkarleby kommun</w:t>
      </w:r>
    </w:p>
    <w:p>
      <w:r>
        <w:t>Detta klagomål behandlar höga naturvärden i avverkningsanmälan A 59993-2025 i Älvkarleby kommun som inkom 2025-12-02 och omfattar 18,6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59993-2025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6725185, E 630322 i SWEREF 99 TM.</w:t>
      </w:r>
    </w:p>
    <w:p>
      <w:r>
        <w:t>I och inom 16 meter från avverkningsanmälan finns fynd av 4 naturvårdsarter, varav 2 är rödlistade, 1 är fridlyst, 2 är typiska (T) och 2 är signalarter (S): fjällig taggsvamp s.str. (NT), vårärt (NT, T), skogsknipprot (S, T, §8)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