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vågticka (VU), fyrflikig jordstjärna (NT), granticka (NT), kötticka (NT), rosenticka (NT), spillkråka (NT, §4), tallticka (NT), ullticka (NT), vedtrappmossa (NT), vitplätt (NT), björksplintborre (S), blodticka (S), blåmossa (S), brandticka (S), bronshjon (S), granbarkgnagare (S), grön sköldmossa (S, §8), grönpyrola (S), mindre märgborre (S), noshornsoxe (S), nästlav (S), rödgul trumpetsvamp (S), stubbspretmossa (S), thomsons trägnagare (S), trådticka (S), vanlig rörsvepemossa (S), vedticka (S), vågbandad barkbock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