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koppartaggsvamp (VU), rynkskinn (VU), entita (NT, §4), gransotdyna (NT), granticka (NT), gränsticka (NT), kandelabersvamp (NT), kötticka (NT), mindre hackspett (NT, §4), orange taggsvamp (NT), rosenticka (NT), skrovlig taggsvamp (NT), spillkråka (NT, §4), svart taggsvamp agg. (NT), såpfingersvamp (NT), tallticka (NT), ullticka (NT), blodticka (S), blomkålssvamp (S), blåmossa (S), dropptaggsvamp (S), grovticka (S), gullgröppa (S), mindre märgborre (S), rödgul trumpetsvamp (S), skarp dropptaggsvamp (S), smal svampklubba (S), svart trolldruva (S), trådticka (S), skogsduva (§4),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