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knärot (VU, §8), koppartaggsvamp (VU), rynkskinn (VU), brunpudrad nållav (NT), Leptoporus mollis (NT), rosenticka (NT), spillkråka (NT, §4), tallticka (NT), ullticka (NT), blodticka (S), blomkålssvamp (S), brandticka (S), bronshjon (S), granbarkgnagare (S), grön sköldmossa (S, §8), grönpyrola (S), rödgul trumpetsvamp (S), skarp dropptaggsvamp (S), trådticka (S), vedticka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