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grangråticka (VU), almkrämskinn (NT), grönsångare (NT, §4), rosenticka (NT), solfingersvamp (NT), svartöra (NT), ullticka (NT), brandmusseron (S), brandticka (S), grön sköldmossa (S, §8), kamjordstjärna (S), lönnlav (S), mörk husmossa (S), scharlakansskål (S), skuggsprötmossa (S), stubbspretmossa (S), svart trolldruva (S), svavelriska (S), tjockfotad fingersvamp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grönsångare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