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koppartaggsvamp (VU), rynkskinn (VU), entita (NT, §4), gransotdyna (NT), granticka (NT), gränsticka (NT), kandelabersvamp (NT), kötticka (NT), mindre hackspett (NT, §4), orange taggsvamp (NT), rosenticka (NT), skrovlig taggsvamp (NT), spillkråka (NT, §4), svart taggsvamp agg. (NT), såpfingersvamp (NT), tallticka (NT), ullticka (NT), blodticka (S), blomkålssvamp (S), blåmossa (S), brandticka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