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skogsalm (CR), grangråticka (VU), grönsångare (NT, §4), rosenticka (NT), solfingersvamp (NT), ullticka (NT), brandmusseron (S), brandticka (S), grön sköldmossa (S, §8), kamjordstjärna (S), lönnlav (S), mörk husmossa (S), scharlakansskål (S), skuggsprötmossa (S), stubbspretmossa (S), svart trolldruva (S), svavelriska (S), tjockfotad fingersvamp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