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granticka (NT), grönsångare (NT, §4), gulsparv (NT, §4), havsörn (NT, §4), rödvingetrast (NT, §4), spillkråka (NT, §4), ullticka (NT), granbarkgnagare (S), grön sköldmossa (S, §8), mindre märgborre (S), vedticka (S), grönsiska (§4), järnsparv (§4),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grönfink (EN, §4), grönsångare (NT, §4), gulsparv (NT, §4), havsörn (NT, §4), rödvingetrast (NT, §4), spillkråka (NT, §4), grön sköldmossa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7714"/>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499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