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dokument behandlar höga naturvärden i avverkningsanmälan A 18576-2026 i Knivsta kommun som inkom 2026-04-15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(T, §9) och kransmossa (T).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6630355, E 658494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