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som inkom 2026-03-11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6632651, E 674422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