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896-2022 i H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