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21717-2026 i Heby kommun</w:t>
      </w:r>
    </w:p>
    <w:p>
      <w:r>
        <w:t>Denna tillsynsbegäran behandlar höga naturvärden i avverkningsanmälan A 21717-2026 i Heby kommun som inkom 2026-05-07 och omfattar 14,1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21717-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6654768, E 602584 i SWEREF 99 TM.</w:t>
      </w:r>
    </w:p>
    <w:p>
      <w:r>
        <w:t>I och inom 18 meter från avverkningsanmälan finns fynd av 6 naturvårdsarter, varav 3 är rödlistade, 1 är fridlyst, 4 är typiska (T) och 2 är signalarter (S): rotfingersvamp (VU), motaggsvamp (NT, T), tvåfläckig kvickbagge (NT), grönpyrola (S, T), plattlummer (S, T, §9) och fönsterlav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291081"/>
            <wp:docPr id="2" name="Picture 2"/>
            <wp:cNvGraphicFramePr>
              <a:graphicFrameLocks noChangeAspect="1"/>
            </wp:cNvGraphicFramePr>
            <a:graphic>
              <a:graphicData uri="http://schemas.openxmlformats.org/drawingml/2006/picture">
                <pic:pic>
                  <pic:nvPicPr>
                    <pic:cNvPr id="0" name="A 21717-2026 karta knärot.png"/>
                    <pic:cNvPicPr/>
                  </pic:nvPicPr>
                  <pic:blipFill>
                    <a:blip r:embed="rId17"/>
                    <a:stretch>
                      <a:fillRect/>
                    </a:stretch>
                  </pic:blipFill>
                  <pic:spPr>
                    <a:xfrm>
                      <a:off x="0" y="0"/>
                      <a:ext cx="5486400" cy="4291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6654768, E 602584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