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dokument behandlar höga naturvärden i avverkningsanmälan A 44281-2024 i Heby kommun. Denna avverkningsanmälan inkom 2024-10-08 11:55:09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Amphicyllis globiformis (NT), fläckstumpbagge (NT), granvivel (NT) och skrovlig flatbagge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