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57988-2025 i Heby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