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29091-2020 i Heby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