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klagomål behandlar höga naturvärden i avverkningsanmälan A 57983-2025 i Heby kommun som inkom 2025-11-21 och omfattar 1,8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6675248, E 606736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