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samrådsanmälan S 2234-2024 i Heby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