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klagomål behandlar höga naturvärden i avverkningsanmälan A 53992-2023 i Heby kommun som inkom 2023-11-01 och omfattar 1,2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6637968, E 610734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