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som inkom 2026-04-28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6648948, E 603028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