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som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grönpyrola (S, T), norrlandslav (S, T),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