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som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större flatbagge (NT), granbräken (S), gulnål (S, T), jättesvampmal (S) och rankstarr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