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som inkom 2025-12-01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6649562, E 603021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