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samrådsanmälan S 846-2024 i Heby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