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som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grönhjon (NT), ullticka (NT, T), vedtrappmossa (NT, T), jättesvampmal (S), rostfläck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