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Detta dokument behandlar höga naturvärden i avverkningsanmälan A 21712-2026 i Heby kommun som inkom 2026-05-07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6655011, E 601873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mindre bastardsvärmare (VU), blåsippa (T, §9), ekbräken (T), kransmossa (T), mattlummer (T, §9) och ormbär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