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Detta dokument behandlar höga naturvärden i avverkningsanmälan A 43725-2023 i Heby kommun som inkom 2023-09-18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6681772, E 624497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11 naturvårdsarter hittats: garnlav (VU, T), knärot (VU, T, §8), dvärgbägarlav (NT, T), rosenticka (NT, T), ullticka (NT, T), vedtrappmossa (NT, T), bronshjon (S, T), grönpyrola (S, T), jättesvampmal (S), robust tickgnagare (S) och vedticka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