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Detta dokument behandlar höga naturvärden i avverkningsanmälan A 49707-2023 i Heby kommun som inkom 2023-10-09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