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Detta dokument behandlar höga naturvärden i avverkningsanmälan A 50464-2024 i Heby kommun som inkom 2024-11-05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6661895, E 618742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knärot (VU, T, §8), väddnätfjäril (VU, §6), brunpudrad nållav (NT, T), grönpyrola (S, T), thomsons trägnagare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väddnätfjäril (VU, §6),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