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samrådsanmälan S 883-2026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