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avverkningsanmälan A 31572-2023 i Heby kommun. Denna avverkningsanmälan inkom 2023-07-10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3.39 ha med buffertzonerna och får av detta skäl inte avverkas.</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6657716, E 614527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