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dokument behandlar höga naturvärden i avverkningsanmälan A 20530-2026 i Heby kommun. Denna avverkningsanmälan inkom 2026-04-28 13:25:50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