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Detta dokument behandlar höga naturvärden i avverkningsanmälan A 32759-2023 i Heby kommun som inkom 2023-07-16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6657245, E 621757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knärot (VU, T, §8), raggbock (VU, T), stjärntagging (NT, T), tallticka (NT, T), grön sköldmossa (S, T, §8), grönpyrola (S, T), vedticka (S, T), spillkråka (T, §4), tjäder (T, §4), kungsfågel (§4), orre (§4), fläcknycklar (§8), ängsnycklar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tjäder (T, §4), kungsfågel (§4), orre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