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Detta dokument behandlar höga naturvärden i avverkningsanmälan A 50253-2025 i Heby kommun som inkom 2025-10-14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6680563, E 624217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14 naturvårdsarter hittats: grönfink (VU, §4), knärot (VU, T, §8), gulsparv (NT, §4), talltita (NT, §4), tretåig hackspett (NT, T, §4), vedtrappmossa (NT, T), bronshjon (S, T), jättesvampmal (S), thomsons trägnagare (S), järpe (T, §4), spillkråka (T, §4), grönsiska (§4), kungsfågel (§4) och slaguggla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gulsparv (NT, §4), talltita (NT, §4), tretåig hackspett (NT, T, §4), järpe (T, §4), spillkråka (T, §4), grönsiska (§4), kungsfågel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