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3015-2020 i Heby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