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51733-2023 i Heby kommun</w:t>
      </w:r>
    </w:p>
    <w:p>
      <w:r>
        <w:t>Detta dokument behandlar höga naturvärden i avverkningsanmälan A 51733-2023 i Heby kommun. Denna avverkningsanmälan inkom 2023-10-23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blåsippa (§9), lopplummer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lopplummer (§9) och revlummer (§9).</w:t>
      </w:r>
      <w:r>
        <w:t xml:space="preserve"> I BILAGA 1 finns information om ekologi samt krav på livsmiljö hos fridlysta arter.</w:t>
      </w:r>
    </w:p>
    <w:p>
      <w:r>
        <w:t>I det avverkningsanmälda området finns 11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6649059, E 616016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