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6385-2020 i Heby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